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9EF3F" w14:textId="43F36BCD" w:rsidR="00B94C07" w:rsidRPr="00B94C07" w:rsidRDefault="00B94C07" w:rsidP="00B94C07">
      <w:pPr>
        <w:shd w:val="clear" w:color="auto" w:fill="FFFFFF" w:themeFill="background1"/>
        <w:spacing w:after="0" w:line="240" w:lineRule="auto"/>
        <w:rPr>
          <w:rFonts w:ascii="Verdana" w:eastAsia="Times New Roman" w:hAnsi="Verdana" w:cs="Arial"/>
          <w:b/>
          <w:bCs/>
          <w:sz w:val="36"/>
          <w:szCs w:val="36"/>
          <w:shd w:val="clear" w:color="auto" w:fill="FFFFFF" w:themeFill="background1"/>
          <w:lang w:eastAsia="en-AU"/>
        </w:rPr>
      </w:pPr>
      <w:r w:rsidRPr="00B94C07">
        <w:rPr>
          <w:rFonts w:ascii="Verdana" w:eastAsia="Times New Roman" w:hAnsi="Verdana" w:cs="Arial"/>
          <w:b/>
          <w:bCs/>
          <w:sz w:val="36"/>
          <w:szCs w:val="36"/>
          <w:shd w:val="clear" w:color="auto" w:fill="FFFFFF" w:themeFill="background1"/>
          <w:lang w:eastAsia="en-AU"/>
        </w:rPr>
        <w:t xml:space="preserve">The </w:t>
      </w:r>
      <w:r w:rsidRPr="00B94C07">
        <w:rPr>
          <w:rFonts w:ascii="Verdana" w:eastAsia="Times New Roman" w:hAnsi="Verdana" w:cs="Arial"/>
          <w:b/>
          <w:bCs/>
          <w:sz w:val="36"/>
          <w:szCs w:val="36"/>
          <w:shd w:val="clear" w:color="auto" w:fill="FFFFFF" w:themeFill="background1"/>
          <w:lang w:eastAsia="en-AU"/>
        </w:rPr>
        <w:t>Correct Order of the Bible</w:t>
      </w:r>
    </w:p>
    <w:p w14:paraId="6C7B5DD4" w14:textId="31B067EA" w:rsidR="00B94C07" w:rsidRPr="00B94C07" w:rsidRDefault="00B94C07" w:rsidP="00B94C07">
      <w:pPr>
        <w:shd w:val="clear" w:color="auto" w:fill="FFFFFF" w:themeFill="background1"/>
        <w:spacing w:after="0" w:line="240" w:lineRule="auto"/>
        <w:rPr>
          <w:rFonts w:ascii="Verdana" w:eastAsia="Times New Roman" w:hAnsi="Verdana" w:cs="Times New Roman"/>
          <w:lang w:eastAsia="en-AU"/>
        </w:rPr>
      </w:pPr>
      <w:r w:rsidRPr="00B94C07">
        <w:rPr>
          <w:rFonts w:ascii="Verdana" w:eastAsia="Times New Roman" w:hAnsi="Verdana" w:cs="Arial"/>
          <w:b/>
          <w:bCs/>
          <w:sz w:val="24"/>
          <w:szCs w:val="24"/>
          <w:shd w:val="clear" w:color="auto" w:fill="FFFFFF" w:themeFill="background1"/>
          <w:lang w:eastAsia="en-AU"/>
        </w:rPr>
        <w:t>By the Worldwide Church of God &amp; Ambassador College</w:t>
      </w:r>
    </w:p>
    <w:p w14:paraId="4882F00C" w14:textId="77777777" w:rsidR="00B94C07" w:rsidRPr="00B94C07" w:rsidRDefault="00B94C07" w:rsidP="00B94C07">
      <w:pPr>
        <w:shd w:val="clear" w:color="auto" w:fill="FFFFFF" w:themeFill="background1"/>
        <w:spacing w:before="100" w:beforeAutospacing="1" w:after="100" w:afterAutospacing="1" w:line="240" w:lineRule="auto"/>
        <w:rPr>
          <w:rFonts w:ascii="Verdana" w:eastAsia="Times New Roman" w:hAnsi="Verdana" w:cs="Arial"/>
          <w:sz w:val="24"/>
          <w:szCs w:val="24"/>
          <w:lang w:eastAsia="en-AU"/>
        </w:rPr>
      </w:pPr>
      <w:r w:rsidRPr="00B94C07">
        <w:rPr>
          <w:rFonts w:ascii="Verdana" w:eastAsia="Times New Roman" w:hAnsi="Verdana" w:cs="Arial"/>
          <w:b/>
          <w:bCs/>
          <w:sz w:val="24"/>
          <w:szCs w:val="24"/>
          <w:lang w:eastAsia="en-AU"/>
        </w:rPr>
        <w:t>Order of the Old Covenant &amp; the New Covenant</w:t>
      </w:r>
    </w:p>
    <w:p w14:paraId="623FD90B" w14:textId="77777777" w:rsidR="00B94C07" w:rsidRPr="00B94C07" w:rsidRDefault="00B94C07" w:rsidP="00B94C07">
      <w:pPr>
        <w:spacing w:before="100" w:beforeAutospacing="1" w:after="100" w:afterAutospacing="1" w:line="240" w:lineRule="auto"/>
        <w:rPr>
          <w:rFonts w:ascii="Verdana" w:eastAsia="Times New Roman" w:hAnsi="Verdana" w:cs="Arial"/>
          <w:shd w:val="clear" w:color="auto" w:fill="EBF0F5"/>
          <w:lang w:eastAsia="en-AU"/>
        </w:rPr>
      </w:pPr>
      <w:r w:rsidRPr="00B94C07">
        <w:rPr>
          <w:rFonts w:ascii="Verdana" w:eastAsia="Times New Roman" w:hAnsi="Verdana" w:cs="Arial"/>
          <w:shd w:val="clear" w:color="auto" w:fill="FFFFFF" w:themeFill="background1"/>
          <w:lang w:eastAsia="en-AU"/>
        </w:rPr>
        <w:t>The order that the books appear is important to understanding the events that occurred in the Bible. The incorrect order of the King James Version is deliberate to confuse the reader. They, the translators, were all Catholic all 54 of them.</w:t>
      </w:r>
    </w:p>
    <w:tbl>
      <w:tblPr>
        <w:tblW w:w="4316" w:type="pct"/>
        <w:tblCellSpacing w:w="0" w:type="dxa"/>
        <w:tblCellMar>
          <w:left w:w="0" w:type="dxa"/>
          <w:right w:w="0" w:type="dxa"/>
        </w:tblCellMar>
        <w:tblLook w:val="04A0" w:firstRow="1" w:lastRow="0" w:firstColumn="1" w:lastColumn="0" w:noHBand="0" w:noVBand="1"/>
      </w:tblPr>
      <w:tblGrid>
        <w:gridCol w:w="4111"/>
        <w:gridCol w:w="3969"/>
      </w:tblGrid>
      <w:tr w:rsidR="00B94C07" w:rsidRPr="00B94C07" w14:paraId="19B158C5" w14:textId="77777777" w:rsidTr="00B94C07">
        <w:trPr>
          <w:tblCellSpacing w:w="0" w:type="dxa"/>
        </w:trPr>
        <w:tc>
          <w:tcPr>
            <w:tcW w:w="2544" w:type="pct"/>
            <w:vAlign w:val="center"/>
            <w:hideMark/>
          </w:tcPr>
          <w:p w14:paraId="46766F49" w14:textId="77777777" w:rsidR="00B94C07" w:rsidRPr="00B94C07" w:rsidRDefault="00B94C07" w:rsidP="00B94C07">
            <w:pPr>
              <w:spacing w:after="0" w:line="240" w:lineRule="auto"/>
              <w:rPr>
                <w:rFonts w:ascii="Verdana" w:eastAsia="Times New Roman" w:hAnsi="Verdana" w:cs="Arial"/>
                <w:lang w:eastAsia="en-AU"/>
              </w:rPr>
            </w:pPr>
            <w:r w:rsidRPr="00B94C07">
              <w:rPr>
                <w:rFonts w:ascii="Verdana" w:eastAsia="Times New Roman" w:hAnsi="Verdana" w:cs="Arial"/>
                <w:b/>
                <w:bCs/>
                <w:lang w:eastAsia="en-AU"/>
              </w:rPr>
              <w:t>Old Covenant</w:t>
            </w:r>
          </w:p>
          <w:p w14:paraId="489819C3"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Genesis</w:t>
            </w:r>
          </w:p>
          <w:p w14:paraId="0E212A4E"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Exodus</w:t>
            </w:r>
          </w:p>
          <w:p w14:paraId="2960AB5C"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Leviticus</w:t>
            </w:r>
          </w:p>
          <w:p w14:paraId="7C9AA4A9"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Numbers</w:t>
            </w:r>
          </w:p>
          <w:p w14:paraId="53ABE918"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Deuteronomy</w:t>
            </w:r>
          </w:p>
          <w:p w14:paraId="051A27BF"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Joshua</w:t>
            </w:r>
          </w:p>
          <w:p w14:paraId="57737EB0"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Judges</w:t>
            </w:r>
          </w:p>
          <w:p w14:paraId="04CFF78A"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 Samuel</w:t>
            </w:r>
          </w:p>
          <w:p w14:paraId="39581531"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II Samuel</w:t>
            </w:r>
          </w:p>
          <w:p w14:paraId="0331CB27"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 Kings</w:t>
            </w:r>
          </w:p>
          <w:p w14:paraId="284B3C2F"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II Kings</w:t>
            </w:r>
          </w:p>
          <w:p w14:paraId="6950A693"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Isaiah</w:t>
            </w:r>
          </w:p>
          <w:p w14:paraId="56133B87"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Jeremiah</w:t>
            </w:r>
          </w:p>
          <w:p w14:paraId="3ADF99FD"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Ezekiel</w:t>
            </w:r>
          </w:p>
          <w:p w14:paraId="2F2340A0"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Hosea</w:t>
            </w:r>
          </w:p>
          <w:p w14:paraId="7672F910"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Joel</w:t>
            </w:r>
          </w:p>
          <w:p w14:paraId="33C9CAD5"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Amos</w:t>
            </w:r>
          </w:p>
          <w:p w14:paraId="5F771622"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Obadiah</w:t>
            </w:r>
          </w:p>
          <w:p w14:paraId="7698FE80"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Jonah</w:t>
            </w:r>
          </w:p>
          <w:p w14:paraId="666860C5"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Micah</w:t>
            </w:r>
          </w:p>
          <w:p w14:paraId="4D55518A"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Nahum</w:t>
            </w:r>
          </w:p>
          <w:p w14:paraId="5D25EB28"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Habakkuk</w:t>
            </w:r>
          </w:p>
          <w:p w14:paraId="12BB3713"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Zephaniah</w:t>
            </w:r>
          </w:p>
          <w:p w14:paraId="333C89B4"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Haggai</w:t>
            </w:r>
          </w:p>
          <w:p w14:paraId="347B81E7"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Zechariah</w:t>
            </w:r>
          </w:p>
          <w:p w14:paraId="013347A6"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Malachi</w:t>
            </w:r>
          </w:p>
          <w:p w14:paraId="27505EC8"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Psalms</w:t>
            </w:r>
          </w:p>
          <w:p w14:paraId="5150F054"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Proverbs</w:t>
            </w:r>
          </w:p>
          <w:p w14:paraId="2920AB69"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Job</w:t>
            </w:r>
          </w:p>
          <w:p w14:paraId="655C91B1"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Song of Solomon</w:t>
            </w:r>
          </w:p>
          <w:p w14:paraId="2B4E1622"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Ruth</w:t>
            </w:r>
          </w:p>
          <w:p w14:paraId="6DB3E03A"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Lamentations</w:t>
            </w:r>
          </w:p>
          <w:p w14:paraId="28AE1505"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Ecclesiastes</w:t>
            </w:r>
          </w:p>
          <w:p w14:paraId="396935B6"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Ester</w:t>
            </w:r>
          </w:p>
          <w:p w14:paraId="143E593E"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Daniel</w:t>
            </w:r>
          </w:p>
          <w:p w14:paraId="36F255FF"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Ezra</w:t>
            </w:r>
          </w:p>
          <w:p w14:paraId="09D9F381"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Nehemiah</w:t>
            </w:r>
          </w:p>
          <w:p w14:paraId="095F4381"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 Chronicles</w:t>
            </w:r>
          </w:p>
          <w:p w14:paraId="26AD62B6" w14:textId="77777777" w:rsidR="00B94C07" w:rsidRPr="00B94C07" w:rsidRDefault="00B94C07" w:rsidP="00B94C07">
            <w:pPr>
              <w:numPr>
                <w:ilvl w:val="0"/>
                <w:numId w:val="1"/>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II Chronicles</w:t>
            </w:r>
          </w:p>
        </w:tc>
        <w:tc>
          <w:tcPr>
            <w:tcW w:w="2456" w:type="pct"/>
            <w:hideMark/>
          </w:tcPr>
          <w:p w14:paraId="64B0B875" w14:textId="77777777" w:rsidR="00B94C07" w:rsidRPr="00B94C07" w:rsidRDefault="00B94C07" w:rsidP="00B94C07">
            <w:pPr>
              <w:spacing w:after="0" w:line="240" w:lineRule="auto"/>
              <w:rPr>
                <w:rFonts w:ascii="Verdana" w:eastAsia="Times New Roman" w:hAnsi="Verdana" w:cs="Arial"/>
                <w:lang w:eastAsia="en-AU"/>
              </w:rPr>
            </w:pPr>
            <w:r w:rsidRPr="00B94C07">
              <w:rPr>
                <w:rFonts w:ascii="Verdana" w:eastAsia="Times New Roman" w:hAnsi="Verdana" w:cs="Arial"/>
                <w:b/>
                <w:bCs/>
                <w:lang w:eastAsia="en-AU"/>
              </w:rPr>
              <w:t>New Covenant</w:t>
            </w:r>
          </w:p>
          <w:p w14:paraId="6AA14043"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Matthew</w:t>
            </w:r>
          </w:p>
          <w:p w14:paraId="472B296C"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Mark</w:t>
            </w:r>
          </w:p>
          <w:p w14:paraId="5DE10154"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Luke</w:t>
            </w:r>
          </w:p>
          <w:p w14:paraId="1BFCDF57"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John</w:t>
            </w:r>
          </w:p>
          <w:p w14:paraId="4F10CEB1"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Acts</w:t>
            </w:r>
          </w:p>
          <w:p w14:paraId="52D63E15"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James</w:t>
            </w:r>
          </w:p>
          <w:p w14:paraId="0018870C"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 Peter</w:t>
            </w:r>
          </w:p>
          <w:p w14:paraId="48017B8D"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II Peter</w:t>
            </w:r>
          </w:p>
          <w:p w14:paraId="7BED9FCB"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 John</w:t>
            </w:r>
          </w:p>
          <w:p w14:paraId="661838D6"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II John</w:t>
            </w:r>
          </w:p>
          <w:p w14:paraId="4A4960F4"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III John</w:t>
            </w:r>
          </w:p>
          <w:p w14:paraId="7C194A1A"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Jude</w:t>
            </w:r>
          </w:p>
          <w:p w14:paraId="713CC300"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Romans</w:t>
            </w:r>
          </w:p>
          <w:p w14:paraId="4311C512"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 Corinthians</w:t>
            </w:r>
          </w:p>
          <w:p w14:paraId="1BC216F0"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II Corinthians</w:t>
            </w:r>
          </w:p>
          <w:p w14:paraId="7FF6AF07"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Galatians</w:t>
            </w:r>
          </w:p>
          <w:p w14:paraId="35A5A870"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Ephesians</w:t>
            </w:r>
          </w:p>
          <w:p w14:paraId="2F3BA522"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Philippians</w:t>
            </w:r>
          </w:p>
          <w:p w14:paraId="1E3AD807"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Colossians</w:t>
            </w:r>
          </w:p>
          <w:p w14:paraId="527E53BE"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 Thessalonians</w:t>
            </w:r>
          </w:p>
          <w:p w14:paraId="535F79A3"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II Thessalonians</w:t>
            </w:r>
          </w:p>
          <w:p w14:paraId="10CA4559"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Hebrews</w:t>
            </w:r>
          </w:p>
          <w:p w14:paraId="3AD326B9"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 Timothy</w:t>
            </w:r>
          </w:p>
          <w:p w14:paraId="5181544F"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II Timothy</w:t>
            </w:r>
          </w:p>
          <w:p w14:paraId="698C3104"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Titus</w:t>
            </w:r>
          </w:p>
          <w:p w14:paraId="424149E2"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Philemon</w:t>
            </w:r>
          </w:p>
          <w:p w14:paraId="5DBC3E5D" w14:textId="77777777" w:rsidR="00B94C07" w:rsidRPr="00B94C07" w:rsidRDefault="00B94C07" w:rsidP="00B94C07">
            <w:pPr>
              <w:numPr>
                <w:ilvl w:val="0"/>
                <w:numId w:val="2"/>
              </w:numPr>
              <w:spacing w:before="100" w:beforeAutospacing="1" w:after="100" w:afterAutospacing="1" w:line="240" w:lineRule="auto"/>
              <w:rPr>
                <w:rFonts w:ascii="Verdana" w:eastAsia="Times New Roman" w:hAnsi="Verdana" w:cs="Arial"/>
                <w:lang w:eastAsia="en-AU"/>
              </w:rPr>
            </w:pPr>
            <w:r w:rsidRPr="00B94C07">
              <w:rPr>
                <w:rFonts w:ascii="Verdana" w:eastAsia="Times New Roman" w:hAnsi="Verdana" w:cs="Arial"/>
                <w:lang w:eastAsia="en-AU"/>
              </w:rPr>
              <w:t>Revelation</w:t>
            </w:r>
          </w:p>
        </w:tc>
      </w:tr>
    </w:tbl>
    <w:p w14:paraId="0D0B8CEF" w14:textId="77777777" w:rsidR="003C7F7E" w:rsidRPr="00B94C07" w:rsidRDefault="003C7F7E" w:rsidP="00B94C07">
      <w:pPr>
        <w:rPr>
          <w:rFonts w:ascii="Verdana" w:hAnsi="Verdana"/>
        </w:rPr>
      </w:pPr>
    </w:p>
    <w:sectPr w:rsidR="003C7F7E" w:rsidRPr="00B94C07" w:rsidSect="00B94C07">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428C"/>
    <w:multiLevelType w:val="multilevel"/>
    <w:tmpl w:val="510C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4A649E"/>
    <w:multiLevelType w:val="multilevel"/>
    <w:tmpl w:val="B83E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07"/>
    <w:rsid w:val="003C7F7E"/>
    <w:rsid w:val="00B94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1A89"/>
  <w15:chartTrackingRefBased/>
  <w15:docId w15:val="{4B52B322-8229-4BFC-9333-A486032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94C07"/>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B94C0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B94C07"/>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B94C07"/>
    <w:rPr>
      <w:rFonts w:ascii="Arial" w:eastAsia="Times New Roman" w:hAnsi="Arial" w:cs="Arial"/>
      <w:vanish/>
      <w:sz w:val="16"/>
      <w:szCs w:val="16"/>
      <w:lang w:eastAsia="en-AU"/>
    </w:rPr>
  </w:style>
  <w:style w:type="paragraph" w:styleId="NormalWeb">
    <w:name w:val="Normal (Web)"/>
    <w:basedOn w:val="Normal"/>
    <w:uiPriority w:val="99"/>
    <w:semiHidden/>
    <w:unhideWhenUsed/>
    <w:rsid w:val="00B94C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94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68412">
      <w:bodyDiv w:val="1"/>
      <w:marLeft w:val="0"/>
      <w:marRight w:val="0"/>
      <w:marTop w:val="0"/>
      <w:marBottom w:val="0"/>
      <w:divBdr>
        <w:top w:val="none" w:sz="0" w:space="0" w:color="auto"/>
        <w:left w:val="none" w:sz="0" w:space="0" w:color="auto"/>
        <w:bottom w:val="none" w:sz="0" w:space="0" w:color="auto"/>
        <w:right w:val="none" w:sz="0" w:space="0" w:color="auto"/>
      </w:divBdr>
      <w:divsChild>
        <w:div w:id="1671367455">
          <w:marLeft w:val="0"/>
          <w:marRight w:val="0"/>
          <w:marTop w:val="0"/>
          <w:marBottom w:val="0"/>
          <w:divBdr>
            <w:top w:val="none" w:sz="0" w:space="0" w:color="auto"/>
            <w:left w:val="none" w:sz="0" w:space="0" w:color="auto"/>
            <w:bottom w:val="none" w:sz="0" w:space="0" w:color="auto"/>
            <w:right w:val="none" w:sz="0" w:space="0" w:color="auto"/>
          </w:divBdr>
          <w:divsChild>
            <w:div w:id="234239823">
              <w:marLeft w:val="0"/>
              <w:marRight w:val="0"/>
              <w:marTop w:val="0"/>
              <w:marBottom w:val="0"/>
              <w:divBdr>
                <w:top w:val="none" w:sz="0" w:space="0" w:color="auto"/>
                <w:left w:val="none" w:sz="0" w:space="0" w:color="auto"/>
                <w:bottom w:val="none" w:sz="0" w:space="0" w:color="auto"/>
                <w:right w:val="none" w:sz="0" w:space="0" w:color="auto"/>
              </w:divBdr>
            </w:div>
          </w:divsChild>
        </w:div>
        <w:div w:id="1036662648">
          <w:marLeft w:val="75"/>
          <w:marRight w:val="75"/>
          <w:marTop w:val="75"/>
          <w:marBottom w:val="75"/>
          <w:divBdr>
            <w:top w:val="single" w:sz="6" w:space="4" w:color="E8E8E8"/>
            <w:left w:val="single" w:sz="6" w:space="4" w:color="E8E8E8"/>
            <w:bottom w:val="single" w:sz="6" w:space="4" w:color="E8E8E8"/>
            <w:right w:val="single" w:sz="6" w:space="4" w:color="E8E8E8"/>
          </w:divBdr>
        </w:div>
        <w:div w:id="170487596">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2020-09-06T00:14:00Z</dcterms:created>
  <dcterms:modified xsi:type="dcterms:W3CDTF">2020-09-06T00:17:00Z</dcterms:modified>
</cp:coreProperties>
</file>